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6" w:rsidRPr="00FC45E6" w:rsidRDefault="00FC45E6" w:rsidP="00FC4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C4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Impact Your Interest Rate Makes [INFOGRAPHIC] </w:t>
      </w:r>
    </w:p>
    <w:p w:rsidR="00FC45E6" w:rsidRPr="00FC45E6" w:rsidRDefault="00FC45E6" w:rsidP="00FC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tooltip="Posts by The KCM Crew" w:history="1">
        <w:r w:rsidRPr="00FC45E6">
          <w:rPr>
            <w:rFonts w:ascii="Times New Roman" w:eastAsia="Times New Roman" w:hAnsi="Times New Roman" w:cs="Times New Roman"/>
            <w:color w:val="00AEFF"/>
            <w:sz w:val="24"/>
            <w:szCs w:val="24"/>
          </w:rPr>
          <w:t>The KCM Crew</w:t>
        </w:r>
      </w:hyperlink>
      <w:r w:rsidRPr="00FC4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5E6" w:rsidRPr="00FC45E6" w:rsidRDefault="00FC45E6" w:rsidP="00FC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5E6" w:rsidRPr="00FC45E6" w:rsidRDefault="00FC45E6" w:rsidP="00FC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noProof/>
          <w:color w:val="00AEFF"/>
          <w:sz w:val="24"/>
          <w:szCs w:val="24"/>
        </w:rPr>
        <w:drawing>
          <wp:inline distT="0" distB="0" distL="0" distR="0" wp14:anchorId="1BD3E829" wp14:editId="08CD5374">
            <wp:extent cx="5238750" cy="4048125"/>
            <wp:effectExtent l="0" t="0" r="0" b="9525"/>
            <wp:docPr id="2" name="Picture 2" descr="The Impact Your Interest Rate Makes [INFOGRAPHIC] | Keeping Current Matters">
              <a:hlinkClick xmlns:a="http://schemas.openxmlformats.org/drawingml/2006/main" r:id="rId6" tgtFrame="&quot;_blank&quot;" tooltip="&quot;The Impact Your Interest Rate Makes [INFOGRAPHIC] | Keeping Current Matt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pact Your Interest Rate Makes [INFOGRAPHIC] | Keeping Current Matters">
                      <a:hlinkClick r:id="rId6" tgtFrame="&quot;_blank&quot;" tooltip="&quot;The Impact Your Interest Rate Makes [INFOGRAPHIC] | Keeping Current Matt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E6" w:rsidRPr="00FC45E6" w:rsidRDefault="00FC45E6" w:rsidP="00FC45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5E6">
        <w:rPr>
          <w:rFonts w:ascii="Times New Roman" w:eastAsia="Times New Roman" w:hAnsi="Times New Roman" w:cs="Times New Roman"/>
          <w:b/>
          <w:bCs/>
          <w:sz w:val="27"/>
          <w:szCs w:val="27"/>
        </w:rPr>
        <w:t>Some Highlights:</w:t>
      </w:r>
    </w:p>
    <w:p w:rsidR="00FC45E6" w:rsidRPr="00FC45E6" w:rsidRDefault="00FC45E6" w:rsidP="00FC4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sz w:val="24"/>
          <w:szCs w:val="24"/>
        </w:rPr>
        <w:t>Interest rates have come a long way in the last 30 years.</w:t>
      </w:r>
    </w:p>
    <w:p w:rsidR="00FC45E6" w:rsidRPr="00FC45E6" w:rsidRDefault="00FC45E6" w:rsidP="00FC4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sz w:val="24"/>
          <w:szCs w:val="24"/>
        </w:rPr>
        <w:t>The interest rate you secure directly impacts your monthly payment and the amount of house that you can afford if you plan to stay within a certain budget.</w:t>
      </w:r>
    </w:p>
    <w:p w:rsidR="00FC45E6" w:rsidRPr="00FC45E6" w:rsidRDefault="00FC45E6" w:rsidP="00FC4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sz w:val="24"/>
          <w:szCs w:val="24"/>
        </w:rPr>
        <w:t>Interest rates are at their lowest in years… RIGHT NOW!</w:t>
      </w:r>
    </w:p>
    <w:p w:rsidR="00FC45E6" w:rsidRPr="00FC45E6" w:rsidRDefault="00FC45E6" w:rsidP="00FC4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E6">
        <w:rPr>
          <w:rFonts w:ascii="Times New Roman" w:eastAsia="Times New Roman" w:hAnsi="Times New Roman" w:cs="Times New Roman"/>
          <w:sz w:val="24"/>
          <w:szCs w:val="24"/>
        </w:rPr>
        <w:t>If buying your first home, or moving up to the home of your dreams is in your future, now may be the time to act!</w:t>
      </w:r>
    </w:p>
    <w:bookmarkEnd w:id="0"/>
    <w:p w:rsidR="001B25AF" w:rsidRDefault="001B25AF"/>
    <w:sectPr w:rsidR="001B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5D8D"/>
    <w:multiLevelType w:val="multilevel"/>
    <w:tmpl w:val="862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85036"/>
    <w:multiLevelType w:val="multilevel"/>
    <w:tmpl w:val="F30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E6"/>
    <w:rsid w:val="001B25AF"/>
    <w:rsid w:val="0025382C"/>
    <w:rsid w:val="0073412B"/>
    <w:rsid w:val="00916C25"/>
    <w:rsid w:val="00BB0FCE"/>
    <w:rsid w:val="00CE6A43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765F-F148-49BE-AAD3-7A5255B3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9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0985">
                              <w:marLeft w:val="0"/>
                              <w:marRight w:val="0"/>
                              <w:marTop w:val="240"/>
                              <w:marBottom w:val="360"/>
                              <w:divBdr>
                                <w:top w:val="single" w:sz="6" w:space="7" w:color="auto"/>
                                <w:left w:val="single" w:sz="2" w:space="31" w:color="auto"/>
                                <w:bottom w:val="single" w:sz="6" w:space="7" w:color="auto"/>
                                <w:right w:val="single" w:sz="2" w:space="8" w:color="auto"/>
                              </w:divBdr>
                            </w:div>
                          </w:divsChild>
                        </w:div>
                        <w:div w:id="790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3sj2vq3d2xms.cloudfront.net/wp-content/uploads/2017/06/08170908/20170609-Cost-of-Interest-KCM.jpg" TargetMode="External"/><Relationship Id="rId5" Type="http://schemas.openxmlformats.org/officeDocument/2006/relationships/hyperlink" Target="http://www.keepingcurrentmatters.com/author/kcmcr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Maher</dc:creator>
  <cp:keywords/>
  <dc:description/>
  <cp:lastModifiedBy>Ryan Maher</cp:lastModifiedBy>
  <cp:revision>1</cp:revision>
  <dcterms:created xsi:type="dcterms:W3CDTF">2017-06-22T18:06:00Z</dcterms:created>
  <dcterms:modified xsi:type="dcterms:W3CDTF">2017-06-22T18:13:00Z</dcterms:modified>
</cp:coreProperties>
</file>